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岗位职责及任职资格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ascii="黑体" w:hAnsi="黑体" w:eastAsia="黑体"/>
          <w:color w:val="auto"/>
          <w:sz w:val="32"/>
          <w:szCs w:val="32"/>
        </w:rPr>
        <w:t>山东海洋冷链发展有限公司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承担执行董事下达的任务目标，保证重点任务和业绩目标的实现；协助总经理分管行政综合、产业投融资等工作，参与经理层对重大问题的研究决策，推动生产经营业务开展；负责建立健全分管领域的管理制度，组织实施职责范围内的各项工作，定期汇报重点工作推进落实情况；对分管领域的廉政建设、安全生产等工作承担“一岗双责”；完成公司执行董事和总经理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45岁以下（特别优秀的可适当放宽），中共党员，本科及以上学历；具有2年以上大中型企业（以国家统计局最新统计标准为准）中高层管理岗位任职经历；山东海洋集团应聘人员应为现任集团总部高级经理及以上人员、集团二级企业中层正职及以上人员、三级企业领导班子成员；熟悉企业经营管理，具备履行岗位职责所需要的专业知识，具有较强的参谋决策能力、组织协调能力、改革创新能力、市场应变能力和落实落地能力，取得市场和行业认可的突出业绩；具有良好的政治素质和专业素养，诚实守信、品行端正、勤勉敬业，坚决贯彻落实上级决策部署和工作安排，具备较强的大局意识、担当精神和团队协作精神；具有正常履行职责的身体条件；不存在法律法规规定的职业禁止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（二）综合管理部副部长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负责公司综合协调工作，联络协调有关政府、企事业单位，协调维护公司运行秩序，组织协调公司重要接待、重大活动；负责公司会议管理工作，组织安排公司各类综合性会议，审核会议材料，整理会议纪要；负责起草公司各类综合性文字材料，规范、完善公司公文管理工作；负责公司信息宣传工作；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40岁以下，中共党员，本科及以上学历，行政管理、工商管理等相关专业，8年以上行政管理工作经验，5年以上相关岗位管理工作经验；熟悉企业行政管理、会议管理、公文管理工作流程；具有较好文字处理能力，掌握各类公文、材料格式，能够独立撰写各类文字材料；具有较好的组织协调能力及沟通能力；具有较强的责任心和执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（三）投资管理部副部长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</w:t>
      </w:r>
      <w:r>
        <w:rPr>
          <w:rFonts w:ascii="仿宋_GB2312" w:hAnsi="黑体" w:eastAsia="仿宋_GB2312"/>
          <w:color w:val="auto"/>
          <w:sz w:val="32"/>
          <w:szCs w:val="32"/>
        </w:rPr>
        <w:t>.岗位职责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负责行业研究，拟定并实施公司重大战略性投资与资本运营项目；负责拟定并组织实施投资计划和业务拓展方案，审核权属企业投资计划和重大资本运营方案；负责项目投资前考察、论证、谈判等相关工作；负责投资项目拓展与推进；负责战略投资者引进、并购重组、上市及股票增发等工作；负责公司科技发展管理工作；负责公司改革改制工作；负责公司产权管理和投资收益管理；负责统筹协调公司和权属企业项目投资、新投资项目拓展等工作；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</w:t>
      </w:r>
      <w:r>
        <w:rPr>
          <w:rFonts w:ascii="仿宋_GB2312" w:hAnsi="黑体" w:eastAsia="仿宋_GB2312"/>
          <w:color w:val="auto"/>
          <w:sz w:val="32"/>
          <w:szCs w:val="32"/>
        </w:rPr>
        <w:t>.任职资格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40岁以下，本科及以上学历，经济、管理类等相关专业，8年以上投资相关工作经验，5年以上相关岗位管理工作经验；熟悉投资管理、企业管理等相关知识，熟悉国资投资监管要求、国家及地方相关法规政策，对热点行业具备一定研究；具有较强的投资分析、测算能力及文字功底；具有较强的沟通判断能力和风险意识；具有较好的人际交往能力、应变与解决问题能力；具有较强的责任感与敬业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（四）财务部副部长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</w:t>
      </w:r>
      <w:r>
        <w:rPr>
          <w:rFonts w:ascii="仿宋_GB2312" w:hAnsi="黑体" w:eastAsia="仿宋_GB2312"/>
          <w:color w:val="auto"/>
          <w:sz w:val="32"/>
          <w:szCs w:val="32"/>
        </w:rPr>
        <w:t>.岗位职责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负责建立健全公司财务管理制度与流程体系，并监督执行，加强内控风险防范；负责编制实施预决算、财务收支和资金筹措计划，完成各项财务结算、会计核算；负责定期进行财务分析，制作财务报告，组织财务预测，为公司经营决策提供财务依据；负责审核、合并各类财务报表，组织公司会计核算及稽核工作；负责协助财务部内部管理工作，负责对日常费用、凭证进行复核；负责配合集团公司各项检查审计及稽查工作；</w:t>
      </w:r>
      <w:r>
        <w:rPr>
          <w:rFonts w:hint="eastAsia" w:ascii="仿宋_GB2312" w:eastAsia="仿宋_GB2312"/>
          <w:color w:val="auto"/>
          <w:sz w:val="32"/>
          <w:szCs w:val="32"/>
        </w:rPr>
        <w:t>完成领导交办的其他工作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</w:t>
      </w:r>
      <w:r>
        <w:rPr>
          <w:rFonts w:ascii="仿宋_GB2312" w:hAnsi="黑体" w:eastAsia="仿宋_GB2312"/>
          <w:color w:val="auto"/>
          <w:sz w:val="32"/>
          <w:szCs w:val="32"/>
        </w:rPr>
        <w:t>.任职资格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：4</w:t>
      </w:r>
      <w:r>
        <w:rPr>
          <w:rFonts w:ascii="仿宋_GB2312" w:hAnsi="黑体" w:eastAsia="仿宋_GB2312"/>
          <w:color w:val="auto"/>
          <w:sz w:val="32"/>
          <w:szCs w:val="32"/>
        </w:rPr>
        <w:t>0岁以下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ascii="仿宋_GB2312" w:hAnsi="黑体" w:eastAsia="仿宋_GB2312"/>
          <w:color w:val="auto"/>
          <w:sz w:val="32"/>
          <w:szCs w:val="32"/>
        </w:rPr>
        <w:t>本科及以上学历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ascii="仿宋_GB2312" w:hAnsi="黑体" w:eastAsia="仿宋_GB2312"/>
          <w:color w:val="auto"/>
          <w:sz w:val="32"/>
          <w:szCs w:val="32"/>
        </w:rPr>
        <w:t>财务管理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、</w:t>
      </w:r>
      <w:r>
        <w:rPr>
          <w:rFonts w:ascii="仿宋_GB2312" w:hAnsi="黑体" w:eastAsia="仿宋_GB2312"/>
          <w:color w:val="auto"/>
          <w:sz w:val="32"/>
          <w:szCs w:val="32"/>
        </w:rPr>
        <w:t>会计学等相关专业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8年以上财务工作经验，5年以上相关岗位管理工作经验；具备中级会计师及以上职称；精通国家财税法律规范，熟悉财务相关政策、国家金融政策、企业财务制度及流程；具有较强的成本管理、风险控制和财务分析的能力；具有外贸业务工作经验，熟悉进出口企业涉税业务及海关业务；具有较强的沟通协调及团队管理能力；具有注册会计师、税务师或大型国企财务管理工作经验、大型会计师事务所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Arial" w:eastAsia="楷体_GB2312" w:cs="Arial"/>
          <w:color w:val="auto"/>
          <w:kern w:val="0"/>
          <w:sz w:val="32"/>
          <w:szCs w:val="32"/>
        </w:rPr>
        <w:t>（五）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企业管理部企划管理经理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1.岗位职责：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负责公司生产经营运行分析工作；负责公司资质管理、三会管理、年报等工作；负责与政府部门对接各类政策扶持申请工作；</w:t>
      </w:r>
      <w:r>
        <w:rPr>
          <w:rFonts w:hint="eastAsia" w:ascii="仿宋_GB2312" w:hAnsi="仿宋_GB2312" w:eastAsia="仿宋_GB2312"/>
          <w:color w:val="auto"/>
          <w:sz w:val="32"/>
        </w:rPr>
        <w:t>公司工商变更登记事务；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负责及指导权属单位规范化管理；完成领导交办的其他工作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2.任职资格：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35岁以下，本科及以上学历，金融学、财务、企业管理等相关专业，3年以上企业运营管理相关工作经验；熟悉国资监管等相关政策；具有较强的文字处理能力、沟通表达能力、团队协作能力和执行力。具有财务、税务及投资知识储备者优先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（六）企业管理部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法务风控经理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</w:t>
      </w:r>
      <w:r>
        <w:rPr>
          <w:rFonts w:ascii="仿宋_GB2312" w:hAnsi="黑体" w:eastAsia="仿宋_GB2312"/>
          <w:color w:val="auto"/>
          <w:sz w:val="32"/>
          <w:szCs w:val="32"/>
        </w:rPr>
        <w:t>.岗位职责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auto"/>
          <w:sz w:val="32"/>
        </w:rPr>
        <w:t>负责公司法律事务、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外聘法律顾问、</w:t>
      </w:r>
      <w:r>
        <w:rPr>
          <w:rFonts w:hint="eastAsia" w:ascii="仿宋_GB2312" w:hAnsi="仿宋_GB2312" w:eastAsia="仿宋_GB2312"/>
          <w:color w:val="auto"/>
          <w:sz w:val="32"/>
        </w:rPr>
        <w:t>法律风险评估、章程管理、合同管理等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工作；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协助搭建并完善公司风险控制体系；对拟投资项目进行法律尽职调查；调度、跟踪</w:t>
      </w:r>
      <w:r>
        <w:rPr>
          <w:rFonts w:hint="eastAsia" w:ascii="仿宋_GB2312" w:hAnsi="仿宋_GB2312" w:eastAsia="仿宋_GB2312"/>
          <w:color w:val="auto"/>
          <w:sz w:val="32"/>
        </w:rPr>
        <w:t>公司及权属企业重大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纠纷案件，</w:t>
      </w:r>
      <w:r>
        <w:rPr>
          <w:rFonts w:hint="eastAsia" w:ascii="仿宋_GB2312" w:hAnsi="仿宋_GB2312" w:eastAsia="仿宋_GB2312"/>
          <w:color w:val="auto"/>
          <w:sz w:val="32"/>
        </w:rPr>
        <w:t>评估诉讼纠纷风险；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为公司的重大项目决策提出法律意见，提供法律依据；负责起草、审核公司法律文书、合同等各类内部法律文件；负责公司各类纠纷、诉讼、仲裁事务的处理；公司交办的其他工作。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</w:rPr>
        <w:t>2.任职资</w:t>
      </w:r>
      <w:r>
        <w:rPr>
          <w:rFonts w:ascii="仿宋_GB2312" w:hAnsi="黑体" w:eastAsia="仿宋_GB2312"/>
          <w:color w:val="auto"/>
          <w:sz w:val="32"/>
          <w:szCs w:val="32"/>
        </w:rPr>
        <w:t>格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：35岁以下，本科及以上学历学位，法律、法学等相关专业，</w:t>
      </w:r>
      <w:r>
        <w:rPr>
          <w:rFonts w:hint="eastAsia" w:ascii="仿宋_GB2312" w:hAnsi="仿宋_GB2312" w:eastAsia="仿宋_GB2312"/>
          <w:color w:val="auto"/>
          <w:sz w:val="32"/>
        </w:rPr>
        <w:t>3年以上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大中型企业</w:t>
      </w:r>
      <w:r>
        <w:rPr>
          <w:rFonts w:hint="eastAsia" w:ascii="仿宋_GB2312" w:hAnsi="仿宋_GB2312" w:eastAsia="仿宋_GB2312"/>
          <w:color w:val="auto"/>
          <w:sz w:val="32"/>
        </w:rPr>
        <w:t>法务、风险管理工作经验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/>
          <w:color w:val="auto"/>
          <w:sz w:val="32"/>
        </w:rPr>
        <w:t>熟悉掌握国企国资法</w:t>
      </w:r>
      <w:r>
        <w:rPr>
          <w:rFonts w:hint="eastAsia" w:ascii="仿宋_GB2312" w:hAnsi="仿宋_GB2312" w:eastAsia="仿宋_GB2312"/>
          <w:color w:val="auto"/>
          <w:sz w:val="32"/>
        </w:rPr>
        <w:t>律、法规政策及工作流程；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有良好的职业操守，具备较强的文字功底、沟通能力和</w:t>
      </w:r>
      <w:r>
        <w:rPr>
          <w:rFonts w:hint="eastAsia" w:ascii="仿宋_GB2312" w:hAnsi="仿宋_GB2312" w:eastAsia="仿宋_GB2312"/>
          <w:color w:val="auto"/>
          <w:sz w:val="32"/>
        </w:rPr>
        <w:t>逻辑思维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能力；具有国家法律职业资格者优先。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（七）冷链事业部业务经理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1.岗位职责：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配合部门落实超低温加工运输船等业务的运营方案，参与执行冷链物流业务；负责开展全球金枪鱼类市场信息的收集和分析，为公司业务提供市场数据；负责配合部门负责人开拓业务渠道，完成公司规定的业绩指标，负责拟定金枪鱼类产品营销策略和计划；负责制订市场开拓、产品推广计划，负责行业内目标客户攻关,配合部门负责人建立、完善供应商及客户档案库，处理日常业务问题；负责协助部门负责人起草并翻译与日方合同签订工作，执行订单内容；负责编制工作计划、访客报告、月度和年度业绩结果报告等；领导交办的其他工作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2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.任职资格：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40岁以下，本科及以上学历，物流、国际贸易、营销等相关专业优先。能熟练应用英语，3年以上国际贸易经验，具备良好的下游客户开发能力；具备较强的交际能力、沟通能力及团队协作精神，具有上进心及高度的责任心；善于把握市场需求和具有较强的分析能力和资料整理能力；熟悉船舶运营业务者优先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（八）贸易事业部业务经理（肉类方向）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1.岗位职责：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负责参与编制并执行肉类产品贸易、供应链金融服务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2.任职资格：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40岁以下，本科及以上学历，食品工程、经济管理类专业优先，5年以上冷链物流、冷链贸易、供应链金融等相关工作经验；具有开拓、发展业务项目的销售能力和良好的沟通素质与技巧；具备较强的交际能力和沟通能力及团队协作精神，具有上进心及高度责任心；业务熟练且有客户资源和货源者优先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（九）贸易事业部业务经理（水产品方向）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1.岗位职责：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负责参与编制并执行水产品贸易、供应链金融服务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2.任职资格：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40岁以下，本科及以上学历，食品工程、经济管理类专业优先，5年以上冷链物流、冷链贸易、供应链金融等相关工作经验；具有开拓、发展业务项目的销售能力和良好的沟通素质与技巧；具备较强的交际能力和沟通能力及团队协作精神，具有上进心及高度责任心；业务熟练且有客户资源和货源者优先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二、山东海洋爱通物流有限公司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（一）仓储管理部经理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全面负责公司仓储、货运、冷链物流板块业务；负责货物在库及出入库管理；负责仓库规划，包括规划存放区域，设计各类物资的摆放规则、位置、合理利用仓容及各类资源；仓库区域设备、设施的检查和维护；特种设备的监督、检查和使用；合规性延长工作时间的计划、安排；负责客户跟踪、处理客户的建议或投诉；负责特种设备的年检工作；负责业务相关合同、单证制作、整理和存档工作；负责区域的安全、环境管理，及时报告、处理安全故障隐患，并参与制定解决方案；负责外协人员的安全、环境工作监管；领导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2.任职资格：40岁以下，本科及以上学历，仓储、物流、贸易等相关专业；</w:t>
      </w:r>
      <w:r>
        <w:rPr>
          <w:rFonts w:ascii="仿宋_GB2312" w:hAnsi="黑体" w:eastAsia="仿宋_GB2312"/>
          <w:color w:val="auto"/>
          <w:sz w:val="32"/>
          <w:szCs w:val="32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以上大型冷库管理工作经验,掌握冷库全面运营技能，熟悉冷库运营流程及要求;熟悉冷链运转的各个环节；熟悉冷链配送车辆配载、调拨、管理和仓库分工、管理要求;对冷库运营的各类突发事项有应急处理经验；具备优秀的理解能力、思考能力、系统处理问题的能力；具有客户独立沟通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（二）综合管理部人力资源专员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负责人力资源相关制度的制订、实施和完善，建立健全公司人力资源管理体系；根据公司需求进行招聘管理，制定招聘计划、招聘方案，并组织实施招聘工作；建立健全公司培训管理体系，建立、完善公司的内部培训和外部培训机制；负责人力资源费用预算管理，成本控制；拟定公司绩效考核方案并监督实施，提出可行的员工激励措施和建议；定期进行人力资源分析，提出人力资源管理的相关合理化建议；建立公司人才储备体系，进行员工职业生涯规划及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35岁以下，本科及以上学历，人力资源管理等相关专业，3年以上相关工作经验；熟悉人力资源管理体系的搭建工作，具有丰富的招聘、绩效管理、薪酬管理、培训管理等板块的工作经验，熟悉劳动部门各类办事流程，有丰富的员工关系处理经验；具有敏锐的洞察力，拥有较独到的辨认、识人眼光，具有良好的沟通能力、协调推进能力和抗压能力，有责任感，执行力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（三）综合管理部安全专员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协助推进公司安全工作；检查各部门安全生产制度、措施的执行情况；制定安全程序文件并持续更新；制定年度安全教育计划，并进行安全培训；协调、组织公司各类别的应急预案演练；对职工的个人防护及操作行为进行检查，及时纠正不规范或违章现象；负责日常安全检查，对存在的隐患及时整改；协助安全资料的整理和上报，数据的收集和统计；负责特种设备的安全监控，监督协调特种设备的强制性设计报审、报装、报验；发生事故时，及时赶赴现场调查，编写调查资料，按“四不放过”的原则处理，制定整改措施；分析安全状况，及时采取预防措施，消除不安全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35岁以下，本科及以上学历，安全工程或环境工程等相关专业，3年以上相关工作经验，具备安全管理资质；法律意识强，严格遵守国家法律法规；熟悉国家有关安全生产的法律法规及公司的安全规章制度；具有良好的沟通协调、分析评判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（四）仓储管理部仓库现场理货员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1.岗位职责：负责货物出入库的现场管理，核对货物品名、数量、件数等，做到帐物相符，日清月结；负责入库业务前的沟通、反馈，检查货物开箱前铅封和箱单票的一致性；监督和实施按箱单票分规格入库工作，完成现场入库检数表；负责货物出库的日期、货物管理号、品名及件数的检查和确认，确保和出库清单内容的一致性；监督现场外部装卸人员的工作安全、工作质量和疫情防护工作；负责现场卫生的管理和现场消防器材的点检、维护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2.任职资格：3</w:t>
      </w:r>
      <w:r>
        <w:rPr>
          <w:rFonts w:ascii="仿宋_GB2312" w:hAnsi="黑体" w:eastAsia="仿宋_GB2312"/>
          <w:color w:val="auto"/>
          <w:sz w:val="32"/>
          <w:szCs w:val="32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岁以下，本科及以上学历，3年相关行业从业经验，熟悉仓储物流模块理货流程；熟练掌握office技能知识；性格稳重，做单细心，有责任心，具有服务与团队合作精神以及良好的人际沟通能力。</w:t>
      </w:r>
    </w:p>
    <w:bookmarkEnd w:id="0"/>
    <w:sectPr>
      <w:headerReference r:id="rId3" w:type="default"/>
      <w:footerReference r:id="rId4" w:type="default"/>
      <w:pgSz w:w="11906" w:h="16838"/>
      <w:pgMar w:top="1701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p5G7RAAAA&#10;AwEAAA8AAAAAAAAAAQAgAAAAIgAAAGRycy9kb3ducmV2LnhtbFBLAQIUABQAAAAIAIdO4kB23t+d&#10;6wEAALQDAAAOAAAAAAAAAAEAIAAAACA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0"/>
    <w:rsid w:val="000038A4"/>
    <w:rsid w:val="0000692B"/>
    <w:rsid w:val="000147E8"/>
    <w:rsid w:val="000243B0"/>
    <w:rsid w:val="00030827"/>
    <w:rsid w:val="00074B11"/>
    <w:rsid w:val="000926D8"/>
    <w:rsid w:val="000A523F"/>
    <w:rsid w:val="000A621B"/>
    <w:rsid w:val="000A6B50"/>
    <w:rsid w:val="000D0D35"/>
    <w:rsid w:val="000D1F97"/>
    <w:rsid w:val="000F264A"/>
    <w:rsid w:val="000F5495"/>
    <w:rsid w:val="0011304C"/>
    <w:rsid w:val="00127F18"/>
    <w:rsid w:val="0013190A"/>
    <w:rsid w:val="00133CB9"/>
    <w:rsid w:val="001830E4"/>
    <w:rsid w:val="001A2A61"/>
    <w:rsid w:val="001C21CD"/>
    <w:rsid w:val="001C2953"/>
    <w:rsid w:val="001C59B0"/>
    <w:rsid w:val="001D3D03"/>
    <w:rsid w:val="001F0799"/>
    <w:rsid w:val="001F52E1"/>
    <w:rsid w:val="001F6434"/>
    <w:rsid w:val="00220ECC"/>
    <w:rsid w:val="002220B4"/>
    <w:rsid w:val="002539E5"/>
    <w:rsid w:val="00260ABF"/>
    <w:rsid w:val="00261293"/>
    <w:rsid w:val="0029069B"/>
    <w:rsid w:val="00291F94"/>
    <w:rsid w:val="002B584A"/>
    <w:rsid w:val="002E3631"/>
    <w:rsid w:val="002E606B"/>
    <w:rsid w:val="00315336"/>
    <w:rsid w:val="00344D51"/>
    <w:rsid w:val="00344E6E"/>
    <w:rsid w:val="003557E9"/>
    <w:rsid w:val="003763C1"/>
    <w:rsid w:val="00387D88"/>
    <w:rsid w:val="00394CBA"/>
    <w:rsid w:val="003A7E92"/>
    <w:rsid w:val="003D357A"/>
    <w:rsid w:val="00404C50"/>
    <w:rsid w:val="00407BB2"/>
    <w:rsid w:val="00411325"/>
    <w:rsid w:val="00412CD8"/>
    <w:rsid w:val="0042297C"/>
    <w:rsid w:val="004402A9"/>
    <w:rsid w:val="0044211F"/>
    <w:rsid w:val="00442595"/>
    <w:rsid w:val="00445423"/>
    <w:rsid w:val="0044760F"/>
    <w:rsid w:val="004772FA"/>
    <w:rsid w:val="0047781B"/>
    <w:rsid w:val="00496A8C"/>
    <w:rsid w:val="004A63E7"/>
    <w:rsid w:val="004F4618"/>
    <w:rsid w:val="005026BE"/>
    <w:rsid w:val="00507449"/>
    <w:rsid w:val="00531EC0"/>
    <w:rsid w:val="005365C5"/>
    <w:rsid w:val="00536F50"/>
    <w:rsid w:val="00537E06"/>
    <w:rsid w:val="00547847"/>
    <w:rsid w:val="00562339"/>
    <w:rsid w:val="005B404C"/>
    <w:rsid w:val="005D4073"/>
    <w:rsid w:val="005F37C1"/>
    <w:rsid w:val="00610A8C"/>
    <w:rsid w:val="00620A6A"/>
    <w:rsid w:val="00647AD7"/>
    <w:rsid w:val="00652647"/>
    <w:rsid w:val="00655509"/>
    <w:rsid w:val="00663562"/>
    <w:rsid w:val="006841B4"/>
    <w:rsid w:val="00685F67"/>
    <w:rsid w:val="00686030"/>
    <w:rsid w:val="006D79ED"/>
    <w:rsid w:val="006F0767"/>
    <w:rsid w:val="006F2D33"/>
    <w:rsid w:val="006F3737"/>
    <w:rsid w:val="00711F15"/>
    <w:rsid w:val="007154C1"/>
    <w:rsid w:val="00717BAB"/>
    <w:rsid w:val="00755FEE"/>
    <w:rsid w:val="00764061"/>
    <w:rsid w:val="0078751F"/>
    <w:rsid w:val="007D1114"/>
    <w:rsid w:val="00836CA5"/>
    <w:rsid w:val="00842310"/>
    <w:rsid w:val="008C6895"/>
    <w:rsid w:val="008E3610"/>
    <w:rsid w:val="009631AF"/>
    <w:rsid w:val="009645BB"/>
    <w:rsid w:val="009A0214"/>
    <w:rsid w:val="009A1F67"/>
    <w:rsid w:val="009A6C25"/>
    <w:rsid w:val="009C2899"/>
    <w:rsid w:val="009E36D1"/>
    <w:rsid w:val="009F36B9"/>
    <w:rsid w:val="00A22D56"/>
    <w:rsid w:val="00A3486F"/>
    <w:rsid w:val="00A40089"/>
    <w:rsid w:val="00A6277A"/>
    <w:rsid w:val="00A70B58"/>
    <w:rsid w:val="00A86CC1"/>
    <w:rsid w:val="00A877E2"/>
    <w:rsid w:val="00A96BB4"/>
    <w:rsid w:val="00AC1725"/>
    <w:rsid w:val="00AD2F8A"/>
    <w:rsid w:val="00AD465C"/>
    <w:rsid w:val="00AD7B7F"/>
    <w:rsid w:val="00AD7EB2"/>
    <w:rsid w:val="00AF66E2"/>
    <w:rsid w:val="00B22903"/>
    <w:rsid w:val="00B30A62"/>
    <w:rsid w:val="00B32739"/>
    <w:rsid w:val="00B4787E"/>
    <w:rsid w:val="00B502E9"/>
    <w:rsid w:val="00B86015"/>
    <w:rsid w:val="00B871C9"/>
    <w:rsid w:val="00BB776F"/>
    <w:rsid w:val="00BC241B"/>
    <w:rsid w:val="00BD7D9B"/>
    <w:rsid w:val="00C4104A"/>
    <w:rsid w:val="00C474A1"/>
    <w:rsid w:val="00C51878"/>
    <w:rsid w:val="00C630C3"/>
    <w:rsid w:val="00C63CF0"/>
    <w:rsid w:val="00C6536E"/>
    <w:rsid w:val="00C83B56"/>
    <w:rsid w:val="00C927E3"/>
    <w:rsid w:val="00CB724B"/>
    <w:rsid w:val="00CE27A4"/>
    <w:rsid w:val="00D1622E"/>
    <w:rsid w:val="00D17697"/>
    <w:rsid w:val="00D17F93"/>
    <w:rsid w:val="00D30AF1"/>
    <w:rsid w:val="00D80752"/>
    <w:rsid w:val="00D975D3"/>
    <w:rsid w:val="00DC07F1"/>
    <w:rsid w:val="00DD1C02"/>
    <w:rsid w:val="00DD3544"/>
    <w:rsid w:val="00DD421C"/>
    <w:rsid w:val="00DE781C"/>
    <w:rsid w:val="00E077E2"/>
    <w:rsid w:val="00E2469B"/>
    <w:rsid w:val="00E463AA"/>
    <w:rsid w:val="00EA2354"/>
    <w:rsid w:val="00EC5C1F"/>
    <w:rsid w:val="00EC62E2"/>
    <w:rsid w:val="00ED26B6"/>
    <w:rsid w:val="00ED4DDB"/>
    <w:rsid w:val="00F10D5C"/>
    <w:rsid w:val="00F136AC"/>
    <w:rsid w:val="00F21DA6"/>
    <w:rsid w:val="00F23FED"/>
    <w:rsid w:val="00F30645"/>
    <w:rsid w:val="00F31051"/>
    <w:rsid w:val="00F56635"/>
    <w:rsid w:val="00F93CE6"/>
    <w:rsid w:val="00F97DA6"/>
    <w:rsid w:val="00FA1E04"/>
    <w:rsid w:val="00FA2175"/>
    <w:rsid w:val="00FA6AF4"/>
    <w:rsid w:val="00FB096F"/>
    <w:rsid w:val="00FE2AC8"/>
    <w:rsid w:val="00FE77C2"/>
    <w:rsid w:val="00FF24CF"/>
    <w:rsid w:val="00FF4E3F"/>
    <w:rsid w:val="051A3269"/>
    <w:rsid w:val="07D8439A"/>
    <w:rsid w:val="0A956E9B"/>
    <w:rsid w:val="0FB62C10"/>
    <w:rsid w:val="1144655A"/>
    <w:rsid w:val="1DC016CF"/>
    <w:rsid w:val="200C4AF7"/>
    <w:rsid w:val="2BD15765"/>
    <w:rsid w:val="2CD0089E"/>
    <w:rsid w:val="2E576D9D"/>
    <w:rsid w:val="2FC87828"/>
    <w:rsid w:val="30256370"/>
    <w:rsid w:val="33B906EB"/>
    <w:rsid w:val="35C22144"/>
    <w:rsid w:val="389F731D"/>
    <w:rsid w:val="41AA57CD"/>
    <w:rsid w:val="42DA7BC0"/>
    <w:rsid w:val="4D0C5981"/>
    <w:rsid w:val="500755E5"/>
    <w:rsid w:val="55161BD8"/>
    <w:rsid w:val="55EC6012"/>
    <w:rsid w:val="589D300F"/>
    <w:rsid w:val="5FA74C94"/>
    <w:rsid w:val="62592D0A"/>
    <w:rsid w:val="65660F03"/>
    <w:rsid w:val="69A73596"/>
    <w:rsid w:val="6E0E5F2F"/>
    <w:rsid w:val="71374AC1"/>
    <w:rsid w:val="73C86D83"/>
    <w:rsid w:val="77093A29"/>
    <w:rsid w:val="7C480706"/>
    <w:rsid w:val="7C6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ind w:left="116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759</Words>
  <Characters>4329</Characters>
  <Lines>36</Lines>
  <Paragraphs>10</Paragraphs>
  <TotalTime>249</TotalTime>
  <ScaleCrop>false</ScaleCrop>
  <LinksUpToDate>false</LinksUpToDate>
  <CharactersWithSpaces>5078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2021-08-19T08:50:00Z</dcterms:created>
  <dc:creator>曲东伟</dc:creator>
  <cp:lastModifiedBy>张先森</cp:lastModifiedBy>
  <dcterms:modified xsi:type="dcterms:W3CDTF">2021-10-08T07:35:13Z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5E62E38FEB2743D681DAE6A39C69994E</vt:lpwstr>
  </property>
</Properties>
</file>